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F7" w:rsidRDefault="00ED08F7" w:rsidP="00ED08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-22860</wp:posOffset>
            </wp:positionV>
            <wp:extent cx="651510" cy="8610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28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ED08F7" w:rsidRDefault="00ED08F7" w:rsidP="00ED08F7">
      <w:pPr>
        <w:rPr>
          <w:bCs/>
          <w:color w:val="000000"/>
        </w:rPr>
      </w:pPr>
    </w:p>
    <w:p w:rsidR="00ED08F7" w:rsidRDefault="00ED08F7" w:rsidP="00ED08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D08F7" w:rsidRDefault="00ED08F7" w:rsidP="00ED08F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Ц И Я</w:t>
      </w:r>
    </w:p>
    <w:p w:rsidR="00ED08F7" w:rsidRDefault="00ED08F7" w:rsidP="00ED0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Палласовского муниципального района</w:t>
      </w:r>
    </w:p>
    <w:p w:rsidR="00ED08F7" w:rsidRDefault="00ED08F7" w:rsidP="00ED0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ED08F7" w:rsidRDefault="00ED08F7" w:rsidP="00ED08F7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8F7" w:rsidRDefault="00ED08F7" w:rsidP="00ED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</w:t>
      </w:r>
      <w:r w:rsidR="00187E7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.08.2017г.                                                                                                           № </w:t>
      </w:r>
      <w:r w:rsidR="00187E7A">
        <w:rPr>
          <w:rFonts w:ascii="Times New Roman" w:hAnsi="Times New Roman"/>
          <w:sz w:val="24"/>
          <w:szCs w:val="24"/>
        </w:rPr>
        <w:t>439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08F7" w:rsidRDefault="00ED08F7" w:rsidP="00ED0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8F7" w:rsidRDefault="00ED08F7" w:rsidP="00ED08F7">
      <w:pPr>
        <w:pStyle w:val="a3"/>
      </w:pPr>
      <w:r>
        <w:t xml:space="preserve">Об утверждении результатов независимой оценки качества </w:t>
      </w:r>
    </w:p>
    <w:p w:rsidR="00ED08F7" w:rsidRDefault="00ED08F7" w:rsidP="00ED08F7">
      <w:pPr>
        <w:pStyle w:val="a3"/>
      </w:pPr>
      <w:r>
        <w:t>образовательной деятельности</w:t>
      </w:r>
      <w:r w:rsidR="000A73B8">
        <w:t xml:space="preserve"> </w:t>
      </w:r>
      <w:r>
        <w:t xml:space="preserve">основных школ, учреждений </w:t>
      </w:r>
    </w:p>
    <w:p w:rsidR="00ED08F7" w:rsidRDefault="00ED08F7" w:rsidP="00ED08F7">
      <w:pPr>
        <w:pStyle w:val="a3"/>
      </w:pPr>
      <w:r>
        <w:t>дополнительного образования</w:t>
      </w:r>
      <w:r w:rsidR="000A73B8">
        <w:t xml:space="preserve">, </w:t>
      </w:r>
      <w:r>
        <w:t>дошкольных образовательных</w:t>
      </w:r>
      <w:r w:rsidR="000A73B8">
        <w:t xml:space="preserve"> организаций</w:t>
      </w:r>
      <w:r>
        <w:t>,</w:t>
      </w:r>
      <w:r w:rsidR="000A73B8">
        <w:t xml:space="preserve"> подведомственных Комитету по образованию администрации Палласовского муниципального района и учреждений, подведомственных Комитету по культуре администрации Палласовского муниципального района, </w:t>
      </w:r>
      <w:r>
        <w:t>прошедших оценку в 2017г.</w:t>
      </w:r>
    </w:p>
    <w:p w:rsidR="00ED08F7" w:rsidRDefault="00ED08F7" w:rsidP="00ED08F7">
      <w:pPr>
        <w:pStyle w:val="a3"/>
        <w:jc w:val="both"/>
      </w:pPr>
    </w:p>
    <w:p w:rsidR="00ED08F7" w:rsidRDefault="00ED08F7" w:rsidP="00ED08F7">
      <w:pPr>
        <w:pStyle w:val="a3"/>
        <w:jc w:val="both"/>
      </w:pPr>
      <w:r>
        <w:tab/>
      </w:r>
      <w:proofErr w:type="gramStart"/>
      <w:r>
        <w:t>В соответствии с Приказом Министерства финансов РФ от 22 июля 2015г. №116н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порядке её размещения»</w:t>
      </w:r>
      <w:proofErr w:type="gramEnd"/>
    </w:p>
    <w:p w:rsidR="00ED08F7" w:rsidRDefault="00ED08F7" w:rsidP="00ED08F7">
      <w:pPr>
        <w:pStyle w:val="a3"/>
      </w:pPr>
    </w:p>
    <w:p w:rsidR="00ED08F7" w:rsidRDefault="00ED08F7" w:rsidP="00ED08F7">
      <w:pPr>
        <w:pStyle w:val="a3"/>
      </w:pPr>
      <w:r>
        <w:t>ПОСТАНОВЛЯЮ:</w:t>
      </w:r>
    </w:p>
    <w:p w:rsidR="00ED08F7" w:rsidRDefault="00ED08F7" w:rsidP="00ED08F7">
      <w:pPr>
        <w:pStyle w:val="a3"/>
      </w:pPr>
    </w:p>
    <w:p w:rsidR="00ED08F7" w:rsidRDefault="00ED08F7" w:rsidP="00ED08F7">
      <w:pPr>
        <w:pStyle w:val="a3"/>
        <w:jc w:val="both"/>
      </w:pPr>
      <w:r>
        <w:t>1.Утвердить результаты независимой оценки качества образовательной деятельности основных школ, учреждений дополнительного образования, дошкольных образовательных учреждений</w:t>
      </w:r>
      <w:r w:rsidR="00721F88">
        <w:t xml:space="preserve">, подведомственных Комитету по образованию администрации </w:t>
      </w:r>
      <w:proofErr w:type="spellStart"/>
      <w:r w:rsidR="00721F88">
        <w:t>Палласовского</w:t>
      </w:r>
      <w:proofErr w:type="spellEnd"/>
      <w:r w:rsidR="00721F88">
        <w:t xml:space="preserve"> муниципального района,</w:t>
      </w:r>
      <w:r>
        <w:t xml:space="preserve"> согласно приложению №</w:t>
      </w:r>
      <w:r w:rsidR="00CF547A">
        <w:t xml:space="preserve"> </w:t>
      </w:r>
      <w:r>
        <w:t>1</w:t>
      </w:r>
      <w:r w:rsidR="008F4B22">
        <w:t>, 2, 3</w:t>
      </w:r>
      <w:r>
        <w:t xml:space="preserve"> к настоящему постановлению.</w:t>
      </w:r>
    </w:p>
    <w:p w:rsidR="000A73B8" w:rsidRDefault="000A73B8" w:rsidP="000A73B8">
      <w:pPr>
        <w:pStyle w:val="a3"/>
        <w:jc w:val="both"/>
      </w:pPr>
      <w:r>
        <w:t xml:space="preserve"> </w:t>
      </w:r>
    </w:p>
    <w:p w:rsidR="000A73B8" w:rsidRPr="000A73B8" w:rsidRDefault="000A73B8" w:rsidP="000A73B8">
      <w:pPr>
        <w:pStyle w:val="a3"/>
        <w:jc w:val="both"/>
        <w:rPr>
          <w:color w:val="FF0000"/>
        </w:rPr>
      </w:pPr>
      <w:r>
        <w:t xml:space="preserve"> 2.Утвердить результаты независимой оценки качества деятельности учреждений, подведомственных Комитету по культуре администрации Палласовского муниципального района,    согласно </w:t>
      </w:r>
      <w:r w:rsidR="00206C6E" w:rsidRPr="00721F88">
        <w:t>приложению №4.</w:t>
      </w:r>
    </w:p>
    <w:p w:rsidR="000A73B8" w:rsidRDefault="000A73B8" w:rsidP="00ED08F7">
      <w:pPr>
        <w:pStyle w:val="a3"/>
        <w:jc w:val="both"/>
      </w:pPr>
    </w:p>
    <w:p w:rsidR="00ED08F7" w:rsidRDefault="00ED08F7" w:rsidP="00ED08F7">
      <w:pPr>
        <w:pStyle w:val="a3"/>
        <w:jc w:val="both"/>
      </w:pPr>
      <w:r>
        <w:t>3.Муниципальным казённым образовательным учреждениям «</w:t>
      </w:r>
      <w:proofErr w:type="spellStart"/>
      <w:r>
        <w:t>Новоиванцовскя</w:t>
      </w:r>
      <w:proofErr w:type="spellEnd"/>
      <w:r>
        <w:t xml:space="preserve"> ОШ», «</w:t>
      </w:r>
      <w:proofErr w:type="spellStart"/>
      <w:r>
        <w:t>Староиванцовская</w:t>
      </w:r>
      <w:proofErr w:type="spellEnd"/>
      <w:r>
        <w:t xml:space="preserve"> ОШ», «Лиманная ОШ», занявшим три нижние строки рейтинга </w:t>
      </w:r>
      <w:r w:rsidR="008F4B22">
        <w:t>основных школ</w:t>
      </w:r>
      <w:r>
        <w:t xml:space="preserve"> по итогам независимой оценки качества образовательной деятельности, </w:t>
      </w:r>
      <w:r w:rsidR="007423D2">
        <w:t xml:space="preserve"> Де</w:t>
      </w:r>
      <w:r w:rsidR="008F4B22">
        <w:t>тско-юношеская спортивная школа, занявшему</w:t>
      </w:r>
      <w:r w:rsidR="007423D2">
        <w:t xml:space="preserve"> нижнюю строку рейтинга учрежден</w:t>
      </w:r>
      <w:r w:rsidR="008F4B22">
        <w:t>ий дополнительного образования, «Детский сад «Малышок» г</w:t>
      </w:r>
      <w:proofErr w:type="gramStart"/>
      <w:r w:rsidR="008F4B22">
        <w:t>.П</w:t>
      </w:r>
      <w:proofErr w:type="gramEnd"/>
      <w:r w:rsidR="008F4B22">
        <w:t xml:space="preserve">алласовки, «Детский сад  «Солнышко» г.Палласовки, «Савинский детский сад», занявшим три нижние строки рейтинга дошкольных образовательных организаций, </w:t>
      </w:r>
      <w:r>
        <w:t xml:space="preserve">разработать план мероприятий по улучшению качества образовательной деятельности с учётом конкретных результатов </w:t>
      </w:r>
      <w:r>
        <w:lastRenderedPageBreak/>
        <w:t>оценки, согласовать с Комитетом по образованию Администрации Палласовского муниципального района. Результаты реализации плана мероприятий представить для рассмотрения в Общественный Совет по истечении двухлетнего срока его реализации.</w:t>
      </w:r>
    </w:p>
    <w:p w:rsidR="000A73B8" w:rsidRDefault="000A73B8" w:rsidP="00ED08F7">
      <w:pPr>
        <w:pStyle w:val="a3"/>
        <w:jc w:val="both"/>
      </w:pPr>
    </w:p>
    <w:p w:rsidR="00ED08F7" w:rsidRDefault="00A0276C" w:rsidP="00ED08F7">
      <w:pPr>
        <w:pStyle w:val="a3"/>
        <w:jc w:val="both"/>
      </w:pPr>
      <w:r>
        <w:t>4</w:t>
      </w:r>
      <w:r w:rsidR="00ED08F7">
        <w:t xml:space="preserve">. Комитету по образованию Администрации Палласовского муниципального района обеспечить </w:t>
      </w:r>
      <w:proofErr w:type="gramStart"/>
      <w:r w:rsidR="00ED08F7">
        <w:t>контроль за</w:t>
      </w:r>
      <w:proofErr w:type="gramEnd"/>
      <w:r w:rsidR="00ED08F7">
        <w:t xml:space="preserve"> выполнением планов мероприятий по улучшению качества образовательной деятельности и учёт результатов их исполнения при оценке эффективности деятельности руководителей образовательных организаций.</w:t>
      </w:r>
    </w:p>
    <w:p w:rsidR="000A73B8" w:rsidRDefault="000A73B8" w:rsidP="00ED08F7">
      <w:pPr>
        <w:pStyle w:val="a3"/>
        <w:jc w:val="both"/>
      </w:pPr>
    </w:p>
    <w:p w:rsidR="00A0276C" w:rsidRPr="00A0276C" w:rsidRDefault="00A0276C" w:rsidP="00C14A20">
      <w:pPr>
        <w:pStyle w:val="1"/>
        <w:ind w:left="-1539" w:right="-2008" w:firstLine="708"/>
        <w:jc w:val="both"/>
        <w:rPr>
          <w:szCs w:val="24"/>
        </w:rPr>
      </w:pPr>
      <w:r>
        <w:t xml:space="preserve">             5</w:t>
      </w:r>
      <w:r w:rsidR="00ED08F7">
        <w:t>.</w:t>
      </w:r>
      <w:r w:rsidR="00620821">
        <w:t xml:space="preserve">  </w:t>
      </w:r>
      <w:r w:rsidRPr="00A0276C">
        <w:rPr>
          <w:szCs w:val="24"/>
        </w:rPr>
        <w:t xml:space="preserve">Муниципальному казенному учреждению  «Палласовский межпоселенческий </w:t>
      </w:r>
    </w:p>
    <w:p w:rsidR="00A0276C" w:rsidRPr="00A0276C" w:rsidRDefault="00A0276C" w:rsidP="00C14A20">
      <w:pPr>
        <w:pStyle w:val="1"/>
        <w:ind w:left="-1539" w:right="-2008" w:firstLine="708"/>
        <w:jc w:val="both"/>
        <w:rPr>
          <w:szCs w:val="24"/>
        </w:rPr>
      </w:pPr>
      <w:r w:rsidRPr="00A0276C">
        <w:rPr>
          <w:szCs w:val="24"/>
        </w:rPr>
        <w:t xml:space="preserve">               районный культурный центр» (далее МКУ ПМРКЦ) и </w:t>
      </w:r>
      <w:proofErr w:type="gramStart"/>
      <w:r w:rsidRPr="00A0276C">
        <w:rPr>
          <w:szCs w:val="24"/>
        </w:rPr>
        <w:t>муниципальному</w:t>
      </w:r>
      <w:proofErr w:type="gramEnd"/>
      <w:r w:rsidRPr="00A0276C">
        <w:rPr>
          <w:szCs w:val="24"/>
        </w:rPr>
        <w:t xml:space="preserve"> казенному</w:t>
      </w:r>
    </w:p>
    <w:p w:rsidR="00A0276C" w:rsidRPr="00A0276C" w:rsidRDefault="00A0276C" w:rsidP="00C14A20">
      <w:pPr>
        <w:pStyle w:val="1"/>
        <w:ind w:right="-2008"/>
        <w:jc w:val="both"/>
        <w:rPr>
          <w:szCs w:val="24"/>
        </w:rPr>
      </w:pPr>
      <w:r w:rsidRPr="00A0276C">
        <w:rPr>
          <w:szCs w:val="24"/>
        </w:rPr>
        <w:t xml:space="preserve"> учреждению культуры «Палласовская межпоселенческая </w:t>
      </w:r>
      <w:proofErr w:type="gramStart"/>
      <w:r w:rsidRPr="00A0276C">
        <w:rPr>
          <w:szCs w:val="24"/>
        </w:rPr>
        <w:t>централизованная</w:t>
      </w:r>
      <w:proofErr w:type="gramEnd"/>
      <w:r w:rsidRPr="00A0276C">
        <w:rPr>
          <w:szCs w:val="24"/>
        </w:rPr>
        <w:t xml:space="preserve"> </w:t>
      </w:r>
    </w:p>
    <w:p w:rsidR="00A0276C" w:rsidRPr="00A0276C" w:rsidRDefault="00A0276C" w:rsidP="00C14A20">
      <w:pPr>
        <w:pStyle w:val="1"/>
        <w:ind w:left="-1539" w:right="-2008" w:firstLine="708"/>
        <w:jc w:val="both"/>
        <w:rPr>
          <w:szCs w:val="24"/>
        </w:rPr>
      </w:pPr>
      <w:r w:rsidRPr="00A0276C">
        <w:rPr>
          <w:szCs w:val="24"/>
        </w:rPr>
        <w:t xml:space="preserve">               библиотечная система» (далее МКУК «Палласовская МЦБС»)</w:t>
      </w:r>
    </w:p>
    <w:p w:rsidR="000A73B8" w:rsidRDefault="000A73B8" w:rsidP="00C14A20">
      <w:pPr>
        <w:pStyle w:val="a3"/>
        <w:jc w:val="both"/>
      </w:pPr>
      <w:r w:rsidRPr="00A0276C">
        <w:t>разработать с учётом результатов оценки план мероприятий по улучшению качества предоставляемых услуг, созданию  условий для открытости и доступности информации о деятельности учреждения на своем официальном сайте, расширению рекламной деятельности, укреплению материально-технической базы для создания комфортной для посетителей среды. План мероприятий согласовать с Комитетом по культуре Администрации Палласовского муниципального района. Результаты реализации плана мероприятий представить для рассмотрения в Общественный Совет по истечении двухлетнего срока его реализации.</w:t>
      </w:r>
    </w:p>
    <w:p w:rsidR="00A0276C" w:rsidRPr="00A0276C" w:rsidRDefault="00A0276C" w:rsidP="000A73B8">
      <w:pPr>
        <w:pStyle w:val="a3"/>
        <w:jc w:val="both"/>
      </w:pPr>
      <w:bookmarkStart w:id="0" w:name="_GoBack"/>
      <w:bookmarkEnd w:id="0"/>
    </w:p>
    <w:p w:rsidR="00620821" w:rsidRPr="00206C6E" w:rsidRDefault="00A0276C" w:rsidP="00620821">
      <w:pPr>
        <w:pStyle w:val="a3"/>
        <w:jc w:val="both"/>
        <w:rPr>
          <w:color w:val="FF0000"/>
        </w:rPr>
      </w:pPr>
      <w:r>
        <w:t>6</w:t>
      </w:r>
      <w:r w:rsidR="000A73B8">
        <w:t xml:space="preserve">. </w:t>
      </w:r>
      <w:r w:rsidR="00620821">
        <w:t>Комитету по культуре Администрации Палласовского муниципального района</w:t>
      </w:r>
      <w:r w:rsidR="00620821">
        <w:rPr>
          <w:b/>
        </w:rPr>
        <w:t xml:space="preserve"> </w:t>
      </w:r>
      <w:r w:rsidR="00620821">
        <w:t xml:space="preserve">обеспечить </w:t>
      </w:r>
      <w:proofErr w:type="gramStart"/>
      <w:r w:rsidR="00620821">
        <w:t>контроль за</w:t>
      </w:r>
      <w:proofErr w:type="gramEnd"/>
      <w:r w:rsidR="00620821">
        <w:t xml:space="preserve"> выполнением плана мероприятий по улучшению качества деятельности подведомственных  муниципальных учреждений и учёт результата  исполнения при оценке эффективности деятельности </w:t>
      </w:r>
      <w:r>
        <w:t xml:space="preserve">руководителей   МКУ ПМРКЦ,  МКУК «Палласовская МЦБС», </w:t>
      </w:r>
      <w:r w:rsidR="00620821">
        <w:t xml:space="preserve"> </w:t>
      </w:r>
      <w:r w:rsidR="00C14A20" w:rsidRPr="00721F88">
        <w:t>МБУ ДО «Палласовская ДШИ»</w:t>
      </w:r>
      <w:r w:rsidR="00620821" w:rsidRPr="00721F88">
        <w:t>.</w:t>
      </w:r>
    </w:p>
    <w:p w:rsidR="000A73B8" w:rsidRPr="00C14A20" w:rsidRDefault="000A73B8" w:rsidP="00620821">
      <w:pPr>
        <w:pStyle w:val="a3"/>
        <w:jc w:val="both"/>
      </w:pPr>
    </w:p>
    <w:p w:rsidR="00620821" w:rsidRDefault="00A0276C" w:rsidP="00620821">
      <w:pPr>
        <w:pStyle w:val="a3"/>
        <w:jc w:val="both"/>
        <w:rPr>
          <w:b/>
        </w:rPr>
      </w:pPr>
      <w:r>
        <w:t xml:space="preserve"> 7</w:t>
      </w:r>
      <w:r w:rsidR="00620821">
        <w:t xml:space="preserve">. </w:t>
      </w:r>
      <w:proofErr w:type="gramStart"/>
      <w:r w:rsidR="00620821">
        <w:t xml:space="preserve">Отделу по работе с территориями Администрации Палласовского муниципального района, Комитету по образованию и Комитету по культуре Администрации Палласовского муниципального района разместить на официальном сайте Администрации Палласовского муниципального района, на официальных сайтах подведомственных организаций в информационно-телекоммуникационной сети «Интернет» рейтинг образовательных организаций, рекомендации по повышению качества образовательной деятельности, сводные результаты </w:t>
      </w:r>
      <w:r w:rsidR="00C14A20">
        <w:t xml:space="preserve">НОКО по каждой школе, </w:t>
      </w:r>
      <w:r w:rsidR="00206C6E" w:rsidRPr="00206C6E">
        <w:t>учреждению</w:t>
      </w:r>
      <w:r w:rsidR="00620821" w:rsidRPr="00206C6E">
        <w:t xml:space="preserve"> культуры,</w:t>
      </w:r>
      <w:r w:rsidR="00620821">
        <w:t xml:space="preserve"> планы мероприятий по улучшению качества образовательной</w:t>
      </w:r>
      <w:proofErr w:type="gramEnd"/>
      <w:r w:rsidR="00620821">
        <w:t xml:space="preserve"> деятельности образовательных организаций, предоставлению услуг в сфере культуры муниципальными учреждениями культуры.  </w:t>
      </w:r>
    </w:p>
    <w:p w:rsidR="00AA2D84" w:rsidRDefault="00AA2D84" w:rsidP="00AA2D84">
      <w:pPr>
        <w:pStyle w:val="a3"/>
        <w:jc w:val="both"/>
      </w:pPr>
    </w:p>
    <w:p w:rsidR="00AA2D84" w:rsidRDefault="00620821" w:rsidP="00AA2D84">
      <w:pPr>
        <w:pStyle w:val="a3"/>
        <w:jc w:val="both"/>
      </w:pPr>
      <w:r>
        <w:t xml:space="preserve"> </w:t>
      </w:r>
    </w:p>
    <w:p w:rsidR="00AA2D84" w:rsidRDefault="00AA2D84" w:rsidP="00AA2D84">
      <w:pPr>
        <w:pStyle w:val="a3"/>
        <w:jc w:val="both"/>
      </w:pPr>
    </w:p>
    <w:p w:rsidR="00AA2D84" w:rsidRDefault="00AA2D84" w:rsidP="00ED08F7">
      <w:pPr>
        <w:pStyle w:val="a3"/>
        <w:jc w:val="both"/>
      </w:pPr>
    </w:p>
    <w:p w:rsidR="00ED08F7" w:rsidRDefault="00ED08F7" w:rsidP="00ED08F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D08F7" w:rsidRDefault="00ED08F7" w:rsidP="00ED08F7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D08F7" w:rsidRDefault="00ED08F7" w:rsidP="00620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Администрации Палласовского </w:t>
      </w:r>
      <w:r w:rsidR="000A73B8">
        <w:rPr>
          <w:rFonts w:ascii="Times New Roman" w:hAnsi="Times New Roman"/>
          <w:sz w:val="24"/>
          <w:szCs w:val="24"/>
        </w:rPr>
        <w:t xml:space="preserve">    </w:t>
      </w:r>
    </w:p>
    <w:p w:rsidR="00ED08F7" w:rsidRDefault="00ED08F7" w:rsidP="00620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</w:t>
      </w:r>
      <w:r w:rsidR="000A73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В.В. Толмачёв</w:t>
      </w:r>
    </w:p>
    <w:p w:rsidR="00202D12" w:rsidRDefault="00202D12" w:rsidP="00620821"/>
    <w:sectPr w:rsidR="00202D12" w:rsidSect="002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F7"/>
    <w:rsid w:val="000062CE"/>
    <w:rsid w:val="000A73B8"/>
    <w:rsid w:val="000B7064"/>
    <w:rsid w:val="000F597F"/>
    <w:rsid w:val="00187E7A"/>
    <w:rsid w:val="00202D12"/>
    <w:rsid w:val="00206C6E"/>
    <w:rsid w:val="00381647"/>
    <w:rsid w:val="003C558B"/>
    <w:rsid w:val="00544C2C"/>
    <w:rsid w:val="00554CE8"/>
    <w:rsid w:val="00620821"/>
    <w:rsid w:val="006C32B9"/>
    <w:rsid w:val="00721F88"/>
    <w:rsid w:val="007423D2"/>
    <w:rsid w:val="00870A33"/>
    <w:rsid w:val="008760D9"/>
    <w:rsid w:val="008F4B22"/>
    <w:rsid w:val="00935EDE"/>
    <w:rsid w:val="00A0276C"/>
    <w:rsid w:val="00AA2D84"/>
    <w:rsid w:val="00B36DDD"/>
    <w:rsid w:val="00C14A20"/>
    <w:rsid w:val="00CF547A"/>
    <w:rsid w:val="00EC7B17"/>
    <w:rsid w:val="00ED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F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8F7"/>
    <w:pPr>
      <w:spacing w:after="0" w:line="240" w:lineRule="auto"/>
    </w:pPr>
    <w:rPr>
      <w:rFonts w:eastAsia="Calibri" w:cs="Times New Roman"/>
    </w:rPr>
  </w:style>
  <w:style w:type="paragraph" w:customStyle="1" w:styleId="1">
    <w:name w:val="Без интервала1"/>
    <w:rsid w:val="00A0276C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2017-08-17T11:28:00Z</cp:lastPrinted>
  <dcterms:created xsi:type="dcterms:W3CDTF">2017-08-22T11:23:00Z</dcterms:created>
  <dcterms:modified xsi:type="dcterms:W3CDTF">2017-08-29T08:52:00Z</dcterms:modified>
</cp:coreProperties>
</file>